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29796" w14:textId="55BBA522" w:rsidR="00C766F3" w:rsidRDefault="00C766F3" w:rsidP="00C766F3">
      <w:pPr>
        <w:jc w:val="center"/>
        <w:rPr>
          <w:b/>
        </w:rPr>
      </w:pPr>
      <w:r w:rsidRPr="00050958">
        <w:rPr>
          <w:noProof/>
        </w:rPr>
        <w:drawing>
          <wp:inline distT="0" distB="0" distL="0" distR="0" wp14:anchorId="70B73FC8" wp14:editId="437AB697">
            <wp:extent cx="5758815" cy="740410"/>
            <wp:effectExtent l="0" t="0" r="0" b="2540"/>
            <wp:docPr id="1" name="Obraz 1" descr="Zestawienie znaków Fundusze Europejskie Rzeczypospolita Polska Unia Europej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Zestawienie znaków Fundusze Europejskie Rzeczypospolita Polska Unia Europejsk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77445" w14:textId="5934E064" w:rsidR="00C766F3" w:rsidRPr="00367079" w:rsidRDefault="00C766F3" w:rsidP="00C766F3">
      <w:pPr>
        <w:ind w:left="4956"/>
        <w:jc w:val="center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367079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Załącznik nr 3 do zapytania ofertowego </w:t>
      </w:r>
    </w:p>
    <w:p w14:paraId="4BD9FC8F" w14:textId="77777777" w:rsidR="00C766F3" w:rsidRPr="00367079" w:rsidRDefault="00C766F3" w:rsidP="00C766F3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34C1421" w14:textId="77777777" w:rsidR="00C766F3" w:rsidRDefault="00C766F3" w:rsidP="00C766F3">
      <w:pPr>
        <w:jc w:val="center"/>
        <w:rPr>
          <w:rFonts w:ascii="Times New Roman" w:hAnsi="Times New Roman" w:cs="Times New Roman"/>
          <w:b/>
        </w:rPr>
      </w:pPr>
    </w:p>
    <w:p w14:paraId="667E0A04" w14:textId="674BD58B" w:rsidR="00C766F3" w:rsidRPr="00C766F3" w:rsidRDefault="00C766F3" w:rsidP="00C766F3">
      <w:pPr>
        <w:jc w:val="center"/>
        <w:rPr>
          <w:rFonts w:ascii="Times New Roman" w:hAnsi="Times New Roman" w:cs="Times New Roman"/>
          <w:b/>
        </w:rPr>
      </w:pPr>
      <w:r w:rsidRPr="00C766F3">
        <w:rPr>
          <w:rFonts w:ascii="Times New Roman" w:hAnsi="Times New Roman" w:cs="Times New Roman"/>
          <w:b/>
        </w:rPr>
        <w:t xml:space="preserve">SZCZEGÓŁOWY OPIS PRZEDDMIOTU ZAMÓWIENIA </w:t>
      </w:r>
    </w:p>
    <w:p w14:paraId="00398B49" w14:textId="2230790B" w:rsidR="00C766F3" w:rsidRDefault="00C766F3" w:rsidP="00C766F3">
      <w:pPr>
        <w:jc w:val="center"/>
        <w:rPr>
          <w:b/>
        </w:rPr>
      </w:pPr>
    </w:p>
    <w:p w14:paraId="7C3F4379" w14:textId="01F5A9F6" w:rsidR="0059566B" w:rsidRPr="0059566B" w:rsidRDefault="0059566B" w:rsidP="0059566B">
      <w:pPr>
        <w:jc w:val="center"/>
        <w:rPr>
          <w:rFonts w:ascii="Times New Roman" w:hAnsi="Times New Roman" w:cs="Times New Roman"/>
          <w:b/>
        </w:rPr>
      </w:pPr>
      <w:r w:rsidRPr="0059566B">
        <w:rPr>
          <w:rFonts w:ascii="Times New Roman" w:hAnsi="Times New Roman" w:cs="Times New Roman"/>
          <w:b/>
        </w:rPr>
        <w:t xml:space="preserve">na </w:t>
      </w:r>
      <w:bookmarkStart w:id="0" w:name="_Hlk96519708"/>
      <w:r w:rsidRPr="0059566B">
        <w:rPr>
          <w:rFonts w:ascii="Times New Roman" w:hAnsi="Times New Roman" w:cs="Times New Roman"/>
          <w:b/>
          <w:noProof/>
        </w:rPr>
        <w:t>dostawę</w:t>
      </w:r>
      <w:r w:rsidRPr="0059566B">
        <w:rPr>
          <w:rFonts w:ascii="Times New Roman" w:hAnsi="Times New Roman" w:cs="Times New Roman"/>
          <w:b/>
        </w:rPr>
        <w:t xml:space="preserve"> wyposażenia do wideokonferencji, w tym projektora laserowego oraz wielkoformatowego elektrycznego ekranu projekcyjnego </w:t>
      </w:r>
      <w:r w:rsidRPr="0059566B">
        <w:rPr>
          <w:rFonts w:ascii="Times New Roman" w:hAnsi="Times New Roman" w:cs="Times New Roman"/>
          <w:b/>
          <w:noProof/>
        </w:rPr>
        <w:t>w ramach projektu pn. „PSW w</w:t>
      </w:r>
      <w:r>
        <w:rPr>
          <w:rFonts w:ascii="Times New Roman" w:hAnsi="Times New Roman" w:cs="Times New Roman"/>
          <w:b/>
          <w:noProof/>
        </w:rPr>
        <w:t> </w:t>
      </w:r>
      <w:r w:rsidRPr="0059566B">
        <w:rPr>
          <w:rFonts w:ascii="Times New Roman" w:hAnsi="Times New Roman" w:cs="Times New Roman"/>
          <w:b/>
          <w:noProof/>
        </w:rPr>
        <w:t>Jaśle – Uczelnią bez barier”</w:t>
      </w:r>
    </w:p>
    <w:bookmarkEnd w:id="0"/>
    <w:p w14:paraId="38A06494" w14:textId="77777777" w:rsidR="0059566B" w:rsidRPr="00107D0B" w:rsidRDefault="0059566B" w:rsidP="00C766F3">
      <w:pPr>
        <w:jc w:val="center"/>
        <w:rPr>
          <w:b/>
        </w:rPr>
      </w:pPr>
    </w:p>
    <w:p w14:paraId="45734E5A" w14:textId="79BB8D22" w:rsidR="005B590C" w:rsidRPr="00BB1944" w:rsidRDefault="00BB1944" w:rsidP="00C766F3">
      <w:pPr>
        <w:pStyle w:val="NormalnyWeb"/>
        <w:shd w:val="clear" w:color="auto" w:fill="FFFFFF"/>
        <w:rPr>
          <w:b/>
          <w:bCs/>
          <w:u w:val="single"/>
        </w:rPr>
      </w:pPr>
      <w:r w:rsidRPr="00BB1944">
        <w:rPr>
          <w:b/>
          <w:bCs/>
          <w:u w:val="single"/>
        </w:rPr>
        <w:t xml:space="preserve">1. </w:t>
      </w:r>
      <w:r w:rsidR="003B1B33" w:rsidRPr="00BB1944">
        <w:rPr>
          <w:b/>
          <w:bCs/>
          <w:u w:val="single"/>
        </w:rPr>
        <w:t>Projektor laserowy</w:t>
      </w:r>
      <w:r w:rsidRPr="00BB1944">
        <w:rPr>
          <w:b/>
          <w:bCs/>
          <w:u w:val="single"/>
        </w:rPr>
        <w:t>:</w:t>
      </w:r>
      <w:r w:rsidR="003B1B33" w:rsidRPr="00BB1944">
        <w:rPr>
          <w:b/>
          <w:bCs/>
          <w:u w:val="single"/>
        </w:rPr>
        <w:t xml:space="preserve"> 1 sztuka </w:t>
      </w:r>
      <w:r w:rsidR="005B590C" w:rsidRPr="00BB1944">
        <w:rPr>
          <w:b/>
          <w:bCs/>
          <w:u w:val="single"/>
        </w:rPr>
        <w:t xml:space="preserve"> </w:t>
      </w:r>
    </w:p>
    <w:p w14:paraId="55FA0550" w14:textId="77777777" w:rsidR="003B1B33" w:rsidRDefault="00CA5DF1" w:rsidP="003B1B33">
      <w:pPr>
        <w:pStyle w:val="NormalnyWeb"/>
      </w:pPr>
      <w:r w:rsidRPr="003B1B33">
        <w:t>Wymagania minimalne</w:t>
      </w:r>
      <w:r w:rsidR="008970B5" w:rsidRPr="003B1B33">
        <w:t>:</w:t>
      </w:r>
      <w:r w:rsidRPr="003B1B33">
        <w:t xml:space="preserve"> </w:t>
      </w:r>
    </w:p>
    <w:p w14:paraId="7E5E0E00" w14:textId="199121E6" w:rsidR="003B1B33" w:rsidRPr="003B1B33" w:rsidRDefault="003B1B33" w:rsidP="003B1B33">
      <w:pPr>
        <w:pStyle w:val="NormalnyWeb"/>
        <w:spacing w:before="0" w:beforeAutospacing="0" w:after="0" w:afterAutospacing="0" w:line="276" w:lineRule="auto"/>
      </w:pPr>
      <w:r w:rsidRPr="003B1B33">
        <w:rPr>
          <w:b/>
          <w:bCs/>
        </w:rPr>
        <w:t>System projekcyjny:</w:t>
      </w:r>
      <w:r w:rsidRPr="003B1B33">
        <w:t xml:space="preserve"> </w:t>
      </w:r>
      <w:r w:rsidRPr="003B1B33">
        <w:t>t</w:t>
      </w:r>
      <w:r w:rsidRPr="003B1B33">
        <w:t>echnologia 3LCD, Ciekłokrystaliczna migawka RGB</w:t>
      </w:r>
    </w:p>
    <w:p w14:paraId="386025E2" w14:textId="77E09917" w:rsidR="003B1B33" w:rsidRPr="003B1B33" w:rsidRDefault="003B1B33" w:rsidP="003B1B33">
      <w:pPr>
        <w:pStyle w:val="NormalnyWeb"/>
        <w:spacing w:before="0" w:beforeAutospacing="0" w:after="0" w:afterAutospacing="0" w:line="276" w:lineRule="auto"/>
      </w:pPr>
      <w:r w:rsidRPr="003B1B33">
        <w:rPr>
          <w:b/>
          <w:bCs/>
          <w:lang w:val="en-US"/>
        </w:rPr>
        <w:t>Panel LCD:</w:t>
      </w:r>
      <w:r w:rsidRPr="003B1B33">
        <w:rPr>
          <w:lang w:val="en-US"/>
        </w:rPr>
        <w:t xml:space="preserve"> 0,76 cal z C2 Fine</w:t>
      </w:r>
    </w:p>
    <w:p w14:paraId="5B9A2BC9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Natężenie światła barwnego tryb normalny:</w:t>
      </w:r>
      <w:r w:rsidRPr="003B1B33">
        <w:rPr>
          <w:rFonts w:ascii="Times New Roman" w:hAnsi="Times New Roman" w:cs="Times New Roman"/>
        </w:rPr>
        <w:t xml:space="preserve"> min. 8.500 lumen zgodne z normą IDMS15.4</w:t>
      </w:r>
    </w:p>
    <w:p w14:paraId="448EB24F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Natężenie światła barwnego tryb ekonomiczny:</w:t>
      </w:r>
      <w:r w:rsidRPr="003B1B33">
        <w:rPr>
          <w:rFonts w:ascii="Times New Roman" w:hAnsi="Times New Roman" w:cs="Times New Roman"/>
        </w:rPr>
        <w:t xml:space="preserve"> 5.950 lumen zgodne z normą IDMS15.4</w:t>
      </w:r>
    </w:p>
    <w:p w14:paraId="315B56F1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Natężenie światła białego tryb normalny:</w:t>
      </w:r>
      <w:r w:rsidRPr="003B1B33">
        <w:rPr>
          <w:rFonts w:ascii="Times New Roman" w:hAnsi="Times New Roman" w:cs="Times New Roman"/>
        </w:rPr>
        <w:t xml:space="preserve"> min. 8.500 lumen </w:t>
      </w:r>
    </w:p>
    <w:p w14:paraId="18233804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Natężenie światła białego tryb ekonomiczny:</w:t>
      </w:r>
      <w:r w:rsidRPr="003B1B33">
        <w:rPr>
          <w:rFonts w:ascii="Times New Roman" w:hAnsi="Times New Roman" w:cs="Times New Roman"/>
        </w:rPr>
        <w:t xml:space="preserve"> min. 5.950 lumen</w:t>
      </w:r>
    </w:p>
    <w:p w14:paraId="1A28AA7A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Natężenie światła barwnego w orientacji pionowej:</w:t>
      </w:r>
      <w:r w:rsidRPr="003B1B33">
        <w:rPr>
          <w:rFonts w:ascii="Times New Roman" w:hAnsi="Times New Roman" w:cs="Times New Roman"/>
        </w:rPr>
        <w:t xml:space="preserve"> min. 8.500 lm</w:t>
      </w:r>
    </w:p>
    <w:p w14:paraId="2520C691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Natężenie światła białego w orientacji pionowej:</w:t>
      </w:r>
      <w:r w:rsidRPr="003B1B33">
        <w:rPr>
          <w:rFonts w:ascii="Times New Roman" w:hAnsi="Times New Roman" w:cs="Times New Roman"/>
        </w:rPr>
        <w:t xml:space="preserve"> min. 8.500 lm</w:t>
      </w:r>
    </w:p>
    <w:p w14:paraId="756E5DA6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Rozdzielczość:</w:t>
      </w:r>
      <w:r w:rsidRPr="003B1B33">
        <w:rPr>
          <w:rFonts w:ascii="Times New Roman" w:hAnsi="Times New Roman" w:cs="Times New Roman"/>
        </w:rPr>
        <w:t xml:space="preserve"> min. WUXGA, 1920 x 1200, 16:10</w:t>
      </w:r>
    </w:p>
    <w:p w14:paraId="260B9341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Współczynnik proporcji obrazu:</w:t>
      </w:r>
      <w:r w:rsidRPr="003B1B33">
        <w:rPr>
          <w:rFonts w:ascii="Times New Roman" w:hAnsi="Times New Roman" w:cs="Times New Roman"/>
        </w:rPr>
        <w:t xml:space="preserve"> 16:10</w:t>
      </w:r>
    </w:p>
    <w:p w14:paraId="251CF876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Stosunek kontrastu:</w:t>
      </w:r>
      <w:r w:rsidRPr="003B1B33">
        <w:rPr>
          <w:rFonts w:ascii="Times New Roman" w:hAnsi="Times New Roman" w:cs="Times New Roman"/>
        </w:rPr>
        <w:t xml:space="preserve">  min. 2.500.000:1</w:t>
      </w:r>
    </w:p>
    <w:p w14:paraId="63748428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Natywny kontrast:</w:t>
      </w:r>
      <w:r w:rsidRPr="003B1B33">
        <w:rPr>
          <w:rFonts w:ascii="Times New Roman" w:hAnsi="Times New Roman" w:cs="Times New Roman"/>
        </w:rPr>
        <w:t xml:space="preserve"> min. 2.000:1</w:t>
      </w:r>
    </w:p>
    <w:p w14:paraId="07FEE2B4" w14:textId="53AEA365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Źródło światła:</w:t>
      </w:r>
      <w:r w:rsidRPr="003B1B33">
        <w:rPr>
          <w:rFonts w:ascii="Times New Roman" w:hAnsi="Times New Roman" w:cs="Times New Roman"/>
        </w:rPr>
        <w:t xml:space="preserve"> </w:t>
      </w:r>
      <w:r w:rsidRPr="003B1B33">
        <w:rPr>
          <w:rFonts w:ascii="Times New Roman" w:hAnsi="Times New Roman" w:cs="Times New Roman"/>
        </w:rPr>
        <w:t>l</w:t>
      </w:r>
      <w:r w:rsidRPr="003B1B33">
        <w:rPr>
          <w:rFonts w:ascii="Times New Roman" w:hAnsi="Times New Roman" w:cs="Times New Roman"/>
        </w:rPr>
        <w:t>aser</w:t>
      </w:r>
    </w:p>
    <w:p w14:paraId="584BC3A5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Źródło światła wytrzymałość tryb normalny:</w:t>
      </w:r>
      <w:r w:rsidRPr="003B1B33">
        <w:rPr>
          <w:rFonts w:ascii="Times New Roman" w:hAnsi="Times New Roman" w:cs="Times New Roman"/>
        </w:rPr>
        <w:t xml:space="preserve"> min. 20.000 godzin </w:t>
      </w:r>
    </w:p>
    <w:p w14:paraId="6D9D69E1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Źródło światła wytrzymałość tryb ekonomiczny:</w:t>
      </w:r>
      <w:r w:rsidRPr="003B1B33">
        <w:rPr>
          <w:rFonts w:ascii="Times New Roman" w:hAnsi="Times New Roman" w:cs="Times New Roman"/>
        </w:rPr>
        <w:t xml:space="preserve"> 30.000 godzin </w:t>
      </w:r>
    </w:p>
    <w:p w14:paraId="4AF3CDE1" w14:textId="19B5C2F9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Korekcja obrazu:</w:t>
      </w:r>
      <w:r w:rsidRPr="003B1B33">
        <w:rPr>
          <w:rFonts w:ascii="Times New Roman" w:hAnsi="Times New Roman" w:cs="Times New Roman"/>
        </w:rPr>
        <w:t xml:space="preserve"> </w:t>
      </w:r>
      <w:r w:rsidRPr="003B1B33">
        <w:rPr>
          <w:rFonts w:ascii="Times New Roman" w:hAnsi="Times New Roman" w:cs="Times New Roman"/>
        </w:rPr>
        <w:t>r</w:t>
      </w:r>
      <w:r w:rsidRPr="003B1B33">
        <w:rPr>
          <w:rFonts w:ascii="Times New Roman" w:hAnsi="Times New Roman" w:cs="Times New Roman"/>
        </w:rPr>
        <w:t>ęczna obsługa pionowo: min. ± 45 °, Ręczna obsługa poziomo min. ± 30 °</w:t>
      </w:r>
    </w:p>
    <w:p w14:paraId="062E155F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Przetwarzanie wideo:</w:t>
      </w:r>
      <w:r w:rsidRPr="003B1B33">
        <w:rPr>
          <w:rFonts w:ascii="Times New Roman" w:hAnsi="Times New Roman" w:cs="Times New Roman"/>
        </w:rPr>
        <w:t xml:space="preserve"> min. 10 Bit</w:t>
      </w:r>
    </w:p>
    <w:p w14:paraId="30F68ED1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Odwzorowanie kolorów:</w:t>
      </w:r>
      <w:r w:rsidRPr="003B1B33">
        <w:rPr>
          <w:rFonts w:ascii="Times New Roman" w:hAnsi="Times New Roman" w:cs="Times New Roman"/>
        </w:rPr>
        <w:t xml:space="preserve"> min. 1,07 mld kolorów</w:t>
      </w:r>
    </w:p>
    <w:p w14:paraId="7DD1AF54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Stosunek projekcji:</w:t>
      </w:r>
      <w:r w:rsidRPr="003B1B33">
        <w:rPr>
          <w:rFonts w:ascii="Times New Roman" w:hAnsi="Times New Roman" w:cs="Times New Roman"/>
        </w:rPr>
        <w:t xml:space="preserve"> 0,35 - 10,11:1</w:t>
      </w:r>
    </w:p>
    <w:p w14:paraId="70402DB0" w14:textId="09F32683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Zoom:</w:t>
      </w:r>
      <w:r w:rsidRPr="003B1B33">
        <w:rPr>
          <w:rFonts w:ascii="Times New Roman" w:hAnsi="Times New Roman" w:cs="Times New Roman"/>
        </w:rPr>
        <w:t xml:space="preserve"> </w:t>
      </w:r>
      <w:r w:rsidRPr="003B1B33">
        <w:rPr>
          <w:rFonts w:ascii="Times New Roman" w:hAnsi="Times New Roman" w:cs="Times New Roman"/>
        </w:rPr>
        <w:t>z</w:t>
      </w:r>
      <w:r w:rsidRPr="003B1B33">
        <w:rPr>
          <w:rFonts w:ascii="Times New Roman" w:hAnsi="Times New Roman" w:cs="Times New Roman"/>
        </w:rPr>
        <w:t>motoryzowany</w:t>
      </w:r>
    </w:p>
    <w:p w14:paraId="6925A2A9" w14:textId="70EA0342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Obiektyw:</w:t>
      </w:r>
      <w:r w:rsidRPr="003B1B33">
        <w:rPr>
          <w:rFonts w:ascii="Times New Roman" w:hAnsi="Times New Roman" w:cs="Times New Roman"/>
        </w:rPr>
        <w:t xml:space="preserve"> </w:t>
      </w:r>
      <w:r w:rsidRPr="003B1B33">
        <w:rPr>
          <w:rFonts w:ascii="Times New Roman" w:hAnsi="Times New Roman" w:cs="Times New Roman"/>
        </w:rPr>
        <w:t>o</w:t>
      </w:r>
      <w:r w:rsidRPr="003B1B33">
        <w:rPr>
          <w:rFonts w:ascii="Times New Roman" w:hAnsi="Times New Roman" w:cs="Times New Roman"/>
        </w:rPr>
        <w:t>ptyczny</w:t>
      </w:r>
    </w:p>
    <w:p w14:paraId="63DE129F" w14:textId="7D9DCE94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Fokus:</w:t>
      </w:r>
      <w:r w:rsidRPr="003B1B33">
        <w:rPr>
          <w:rFonts w:ascii="Times New Roman" w:hAnsi="Times New Roman" w:cs="Times New Roman"/>
        </w:rPr>
        <w:t xml:space="preserve"> </w:t>
      </w:r>
      <w:r w:rsidRPr="003B1B33">
        <w:rPr>
          <w:rFonts w:ascii="Times New Roman" w:hAnsi="Times New Roman" w:cs="Times New Roman"/>
        </w:rPr>
        <w:t>z</w:t>
      </w:r>
      <w:r w:rsidRPr="003B1B33">
        <w:rPr>
          <w:rFonts w:ascii="Times New Roman" w:hAnsi="Times New Roman" w:cs="Times New Roman"/>
        </w:rPr>
        <w:t>motoryzowany</w:t>
      </w:r>
    </w:p>
    <w:p w14:paraId="597D46CF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  <w:b/>
          <w:bCs/>
        </w:rPr>
      </w:pPr>
      <w:r w:rsidRPr="003B1B33">
        <w:rPr>
          <w:rFonts w:ascii="Times New Roman" w:hAnsi="Times New Roman" w:cs="Times New Roman"/>
          <w:b/>
          <w:bCs/>
        </w:rPr>
        <w:t>Wymienne obiektywy: Tak</w:t>
      </w:r>
    </w:p>
    <w:p w14:paraId="3612665D" w14:textId="0589DCEA" w:rsidR="003B1B33" w:rsidRPr="003B1B33" w:rsidRDefault="003B1B33" w:rsidP="003B1B33">
      <w:pPr>
        <w:spacing w:line="276" w:lineRule="auto"/>
        <w:rPr>
          <w:rFonts w:ascii="Times New Roman" w:eastAsia="Times New Roman" w:hAnsi="Times New Roman" w:cs="Times New Roman"/>
          <w:lang w:eastAsia="pl-PL"/>
        </w:rPr>
      </w:pPr>
      <w:r w:rsidRPr="003B1B33">
        <w:rPr>
          <w:rFonts w:ascii="Times New Roman" w:hAnsi="Times New Roman" w:cs="Times New Roman"/>
          <w:b/>
          <w:bCs/>
        </w:rPr>
        <w:t>Obiektyw zainstalowany w projektorze:</w:t>
      </w:r>
      <w:r w:rsidRPr="003B1B33">
        <w:rPr>
          <w:rFonts w:ascii="Times New Roman" w:hAnsi="Times New Roman" w:cs="Times New Roman"/>
        </w:rPr>
        <w:t xml:space="preserve"> </w:t>
      </w:r>
      <w:r w:rsidRPr="003B1B33">
        <w:rPr>
          <w:rFonts w:ascii="Times New Roman" w:eastAsia="Times New Roman" w:hAnsi="Times New Roman" w:cs="Times New Roman"/>
          <w:lang w:eastAsia="pl-PL"/>
        </w:rPr>
        <w:t>o</w:t>
      </w:r>
      <w:r w:rsidRPr="003B1B33">
        <w:rPr>
          <w:rFonts w:ascii="Times New Roman" w:eastAsia="Times New Roman" w:hAnsi="Times New Roman" w:cs="Times New Roman"/>
          <w:lang w:eastAsia="pl-PL"/>
        </w:rPr>
        <w:t>braz o szerokości 7 metrów uzyska z odległości– 10,25 m ( +/- 0,25m)</w:t>
      </w:r>
    </w:p>
    <w:p w14:paraId="7AEDDE97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Przyłącza – minimalna ilość:</w:t>
      </w:r>
      <w:r w:rsidRPr="003B1B33">
        <w:rPr>
          <w:rFonts w:ascii="Times New Roman" w:hAnsi="Times New Roman" w:cs="Times New Roman"/>
        </w:rPr>
        <w:t xml:space="preserve"> Złącze USB 2.0 typu A (2x), USB 2.0 Type B (Service Only), RS-232C, Interfejs Ethernet (100 Base-TX / 10 Base-T), Bezprzewodowa sieć LAN IEEE </w:t>
      </w:r>
      <w:r w:rsidRPr="003B1B33">
        <w:rPr>
          <w:rFonts w:ascii="Times New Roman" w:hAnsi="Times New Roman" w:cs="Times New Roman"/>
        </w:rPr>
        <w:lastRenderedPageBreak/>
        <w:t>802.11a/b/g/n (opcja), Wejście VGA, Wejście DVI, HDBaseT, Stereofoniczne wyjście audio mini-jack, HDMI (HDCP 2.3)</w:t>
      </w:r>
    </w:p>
    <w:p w14:paraId="12813AC6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 xml:space="preserve">Protokół sieciowy: </w:t>
      </w:r>
      <w:r w:rsidRPr="003B1B33">
        <w:rPr>
          <w:rFonts w:ascii="Times New Roman" w:hAnsi="Times New Roman" w:cs="Times New Roman"/>
        </w:rPr>
        <w:t>HTTPS, IPv6, SNMP, ESC/VP.net, PJLink</w:t>
      </w:r>
    </w:p>
    <w:p w14:paraId="02B87169" w14:textId="564701B6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Bezpieczeństwo:</w:t>
      </w:r>
      <w:r w:rsidRPr="003B1B33">
        <w:rPr>
          <w:rFonts w:ascii="Times New Roman" w:hAnsi="Times New Roman" w:cs="Times New Roman"/>
        </w:rPr>
        <w:t xml:space="preserve"> </w:t>
      </w:r>
      <w:r w:rsidRPr="003B1B33">
        <w:rPr>
          <w:rFonts w:ascii="Times New Roman" w:hAnsi="Times New Roman" w:cs="Times New Roman"/>
        </w:rPr>
        <w:t>g</w:t>
      </w:r>
      <w:r w:rsidRPr="003B1B33">
        <w:rPr>
          <w:rFonts w:ascii="Times New Roman" w:hAnsi="Times New Roman" w:cs="Times New Roman"/>
        </w:rPr>
        <w:t>niazdo Kensington, Blokada panelu obsługi, Kłódka, Otwór na linkę zabezpieczającą, Blokada modułu bezprzewodowej sieci LAN, Bezpieczeństwo bezprzewodowej sieci LAN, Ochrona hasłem</w:t>
      </w:r>
    </w:p>
    <w:p w14:paraId="78E37473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  <w:b/>
          <w:bCs/>
        </w:rPr>
      </w:pPr>
      <w:r w:rsidRPr="003B1B33">
        <w:rPr>
          <w:rFonts w:ascii="Times New Roman" w:hAnsi="Times New Roman" w:cs="Times New Roman"/>
          <w:b/>
          <w:bCs/>
        </w:rPr>
        <w:t>Funkcje:</w:t>
      </w:r>
      <w:r w:rsidRPr="003B1B33">
        <w:rPr>
          <w:rFonts w:ascii="Times New Roman" w:hAnsi="Times New Roman" w:cs="Times New Roman"/>
        </w:rPr>
        <w:t xml:space="preserve"> Optymalizacja 4K, Automatyczne włączanie, Automatyczne wyszukiwanie źródła obrazu, Włączanie/wyłączanie bezpośrednie, łączenie projekcji, Źródło światła o długiej żywotności, Funkcja kopiowania OSD, Quick Corner, Funkcja planowania, Sterowanie przez sieć, Funkcja pilota online</w:t>
      </w:r>
    </w:p>
    <w:p w14:paraId="48F75F88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Tryby kolorów:</w:t>
      </w:r>
      <w:r w:rsidRPr="003B1B33">
        <w:rPr>
          <w:rFonts w:ascii="Times New Roman" w:hAnsi="Times New Roman" w:cs="Times New Roman"/>
        </w:rPr>
        <w:t xml:space="preserve"> Kino, Dynamiczny, Naturalny, Prezentacja, DICOM SIM, Multi Projection, BT709</w:t>
      </w:r>
    </w:p>
    <w:p w14:paraId="5518C9A2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Zużycie energii tryb normalny:</w:t>
      </w:r>
      <w:r w:rsidRPr="003B1B33">
        <w:rPr>
          <w:rFonts w:ascii="Times New Roman" w:hAnsi="Times New Roman" w:cs="Times New Roman"/>
        </w:rPr>
        <w:t xml:space="preserve"> max. 535 W</w:t>
      </w:r>
    </w:p>
    <w:p w14:paraId="32FC34E7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Zużycie energii tryb ekonomiczny:</w:t>
      </w:r>
      <w:r w:rsidRPr="003B1B33">
        <w:rPr>
          <w:rFonts w:ascii="Times New Roman" w:hAnsi="Times New Roman" w:cs="Times New Roman"/>
        </w:rPr>
        <w:t xml:space="preserve"> max. 452 W</w:t>
      </w:r>
    </w:p>
    <w:p w14:paraId="10864EB9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Zużycie energii trybie czuwania:</w:t>
      </w:r>
      <w:r w:rsidRPr="003B1B33">
        <w:rPr>
          <w:rFonts w:ascii="Times New Roman" w:hAnsi="Times New Roman" w:cs="Times New Roman"/>
        </w:rPr>
        <w:t xml:space="preserve"> max. 0,5 W</w:t>
      </w:r>
    </w:p>
    <w:p w14:paraId="0B86C9A8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Odprowadzanie ciepła:</w:t>
      </w:r>
      <w:r w:rsidRPr="003B1B33">
        <w:rPr>
          <w:rFonts w:ascii="Times New Roman" w:hAnsi="Times New Roman" w:cs="Times New Roman"/>
        </w:rPr>
        <w:t xml:space="preserve"> 1.819 BTU/hour (min.)</w:t>
      </w:r>
    </w:p>
    <w:p w14:paraId="4CF2D938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Napięcie zasilania:</w:t>
      </w:r>
      <w:r w:rsidRPr="003B1B33">
        <w:rPr>
          <w:rFonts w:ascii="Times New Roman" w:hAnsi="Times New Roman" w:cs="Times New Roman"/>
        </w:rPr>
        <w:t xml:space="preserve"> przystosowane do polskiej sieci energetycznej</w:t>
      </w:r>
    </w:p>
    <w:p w14:paraId="1B84131C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Wymiary produktu:</w:t>
      </w:r>
      <w:r w:rsidRPr="003B1B33">
        <w:rPr>
          <w:rFonts w:ascii="Times New Roman" w:hAnsi="Times New Roman" w:cs="Times New Roman"/>
        </w:rPr>
        <w:t xml:space="preserve"> 545‎ x 436 x 189 mm (+/- 10 mm) (Szerokość x Głębokość x Wysokość) </w:t>
      </w:r>
    </w:p>
    <w:p w14:paraId="34DDE3E0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Waga produktu:</w:t>
      </w:r>
      <w:r w:rsidRPr="003B1B33">
        <w:rPr>
          <w:rFonts w:ascii="Times New Roman" w:hAnsi="Times New Roman" w:cs="Times New Roman"/>
        </w:rPr>
        <w:t xml:space="preserve"> max. 16,3 kg</w:t>
      </w:r>
    </w:p>
    <w:p w14:paraId="3F7BE5E3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Maksymalny poziom hałasu:</w:t>
      </w:r>
      <w:r w:rsidRPr="003B1B33">
        <w:rPr>
          <w:rFonts w:ascii="Times New Roman" w:hAnsi="Times New Roman" w:cs="Times New Roman"/>
        </w:rPr>
        <w:t xml:space="preserve"> Tryb normalny: 35 dB (A) - Tryb ekonomiczny: 30 dB (A)</w:t>
      </w:r>
    </w:p>
    <w:p w14:paraId="0F2F0352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</w:rPr>
        <w:t>Temperatura składowania: -10°C - 60°C</w:t>
      </w:r>
    </w:p>
    <w:p w14:paraId="199F09B4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Wilgotność powietrza:</w:t>
      </w:r>
      <w:r w:rsidRPr="003B1B33">
        <w:rPr>
          <w:rFonts w:ascii="Times New Roman" w:hAnsi="Times New Roman" w:cs="Times New Roman"/>
        </w:rPr>
        <w:t xml:space="preserve"> Praca 20% - 80%, Składowanie 10% - 90%</w:t>
      </w:r>
    </w:p>
    <w:p w14:paraId="0543F89D" w14:textId="746D109F" w:rsidR="003B1B33" w:rsidRPr="003B1B33" w:rsidRDefault="003B1B33" w:rsidP="003B1B33">
      <w:pPr>
        <w:spacing w:line="276" w:lineRule="auto"/>
        <w:rPr>
          <w:rFonts w:ascii="Times New Roman" w:hAnsi="Times New Roman" w:cs="Times New Roman"/>
          <w:lang w:val="en-US"/>
        </w:rPr>
      </w:pPr>
      <w:r w:rsidRPr="003B1B33">
        <w:rPr>
          <w:rFonts w:ascii="Times New Roman" w:hAnsi="Times New Roman" w:cs="Times New Roman"/>
          <w:b/>
          <w:bCs/>
          <w:lang w:val="en-US"/>
        </w:rPr>
        <w:t>Załączone oprogramowanie:</w:t>
      </w:r>
      <w:r w:rsidRPr="003B1B33">
        <w:rPr>
          <w:rFonts w:ascii="Times New Roman" w:hAnsi="Times New Roman" w:cs="Times New Roman"/>
          <w:lang w:val="en-US"/>
        </w:rPr>
        <w:t xml:space="preserve">  </w:t>
      </w:r>
      <w:r w:rsidRPr="003B1B33">
        <w:rPr>
          <w:rFonts w:ascii="Times New Roman" w:hAnsi="Times New Roman" w:cs="Times New Roman"/>
          <w:lang w:val="en-US"/>
        </w:rPr>
        <w:t>p</w:t>
      </w:r>
      <w:r w:rsidRPr="003B1B33">
        <w:rPr>
          <w:rFonts w:ascii="Times New Roman" w:hAnsi="Times New Roman" w:cs="Times New Roman"/>
          <w:lang w:val="en-US"/>
        </w:rPr>
        <w:t>rojector Content Manager oraz pozostałe oprogramowanie oferowane przez producenta w zestawie</w:t>
      </w:r>
    </w:p>
    <w:p w14:paraId="1BA557AF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Opcje:</w:t>
      </w:r>
      <w:r w:rsidRPr="003B1B33">
        <w:rPr>
          <w:rFonts w:ascii="Times New Roman" w:hAnsi="Times New Roman" w:cs="Times New Roman"/>
        </w:rPr>
        <w:t xml:space="preserve"> Moduł bezprzewodowej sieci LAN</w:t>
      </w:r>
    </w:p>
    <w:p w14:paraId="31219457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Zawartość zestawu:</w:t>
      </w:r>
      <w:r w:rsidRPr="003B1B33">
        <w:rPr>
          <w:rFonts w:ascii="Times New Roman" w:hAnsi="Times New Roman" w:cs="Times New Roman"/>
        </w:rPr>
        <w:t xml:space="preserve"> Pokrywa kabli, Kabel zasilający, Pilot z bateriami, Zestaw instrukcji obsługi, Dokumenty gwarancyjne</w:t>
      </w:r>
    </w:p>
    <w:p w14:paraId="7044972F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 xml:space="preserve">Ustawienie: </w:t>
      </w:r>
      <w:r w:rsidRPr="003B1B33">
        <w:rPr>
          <w:rFonts w:ascii="Times New Roman" w:hAnsi="Times New Roman" w:cs="Times New Roman"/>
        </w:rPr>
        <w:t>Mocowane na suficie, Biurkowe, Podczepiana rama</w:t>
      </w:r>
    </w:p>
    <w:p w14:paraId="1268CE27" w14:textId="77777777" w:rsidR="003B1B33" w:rsidRPr="003B1B33" w:rsidRDefault="003B1B33" w:rsidP="003B1B33">
      <w:pPr>
        <w:spacing w:line="276" w:lineRule="auto"/>
        <w:rPr>
          <w:rFonts w:ascii="Times New Roman" w:hAnsi="Times New Roman" w:cs="Times New Roman"/>
          <w:lang w:val="en-US"/>
        </w:rPr>
      </w:pPr>
      <w:r w:rsidRPr="003B1B33">
        <w:rPr>
          <w:rFonts w:ascii="Times New Roman" w:hAnsi="Times New Roman" w:cs="Times New Roman"/>
          <w:b/>
          <w:bCs/>
          <w:lang w:val="en-US"/>
        </w:rPr>
        <w:t>Kolor:</w:t>
      </w:r>
      <w:r w:rsidRPr="003B1B33">
        <w:rPr>
          <w:rFonts w:ascii="Times New Roman" w:hAnsi="Times New Roman" w:cs="Times New Roman"/>
          <w:lang w:val="en-US"/>
        </w:rPr>
        <w:t xml:space="preserve"> Biały</w:t>
      </w:r>
    </w:p>
    <w:p w14:paraId="59B96D2E" w14:textId="4CE8D164" w:rsidR="003B1B33" w:rsidRPr="003B1B33" w:rsidRDefault="003B1B33" w:rsidP="003B1B33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Gwarancja:</w:t>
      </w:r>
      <w:r w:rsidRPr="003B1B33">
        <w:rPr>
          <w:rFonts w:ascii="Times New Roman" w:hAnsi="Times New Roman" w:cs="Times New Roman"/>
        </w:rPr>
        <w:t xml:space="preserve"> min. 36 </w:t>
      </w:r>
      <w:r w:rsidRPr="003B1B33">
        <w:rPr>
          <w:rFonts w:ascii="Times New Roman" w:hAnsi="Times New Roman" w:cs="Times New Roman"/>
        </w:rPr>
        <w:t>miesięcy</w:t>
      </w:r>
    </w:p>
    <w:p w14:paraId="023E5D27" w14:textId="77777777" w:rsidR="00BB1944" w:rsidRDefault="00BB1944" w:rsidP="003B1B33">
      <w:pPr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7C48BC8" w14:textId="48860354" w:rsidR="003B1B33" w:rsidRPr="00BB1944" w:rsidRDefault="00BB1944" w:rsidP="003B1B33">
      <w:pPr>
        <w:rPr>
          <w:rFonts w:ascii="Times New Roman" w:hAnsi="Times New Roman" w:cs="Times New Roman"/>
          <w:b/>
          <w:bCs/>
          <w:u w:val="single"/>
        </w:rPr>
      </w:pPr>
      <w:r w:rsidRPr="00BB1944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2. </w:t>
      </w:r>
      <w:r w:rsidR="003B1B33" w:rsidRPr="00BB1944">
        <w:rPr>
          <w:rFonts w:ascii="Times New Roman" w:hAnsi="Times New Roman" w:cs="Times New Roman"/>
          <w:b/>
          <w:bCs/>
          <w:u w:val="single"/>
        </w:rPr>
        <w:t>Wielkoformatowy, elektryczny ekran projekcyjny</w:t>
      </w:r>
      <w:r w:rsidRPr="00BB1944">
        <w:rPr>
          <w:rFonts w:ascii="Times New Roman" w:hAnsi="Times New Roman" w:cs="Times New Roman"/>
          <w:b/>
          <w:bCs/>
          <w:u w:val="single"/>
        </w:rPr>
        <w:t xml:space="preserve">: 1 sztuka </w:t>
      </w:r>
    </w:p>
    <w:p w14:paraId="2D884B81" w14:textId="77777777" w:rsidR="00BB1944" w:rsidRDefault="00BB1944" w:rsidP="00BB1944">
      <w:pPr>
        <w:pStyle w:val="NormalnyWeb"/>
      </w:pPr>
      <w:r w:rsidRPr="003B1B33">
        <w:t xml:space="preserve">Wymagania minimalne: </w:t>
      </w:r>
    </w:p>
    <w:p w14:paraId="31205327" w14:textId="77777777" w:rsidR="003B1B33" w:rsidRPr="00BB1944" w:rsidRDefault="003B1B33" w:rsidP="003B1B33">
      <w:pPr>
        <w:rPr>
          <w:rFonts w:ascii="Times New Roman" w:hAnsi="Times New Roman" w:cs="Times New Roman"/>
        </w:rPr>
      </w:pPr>
      <w:r w:rsidRPr="00BB1944">
        <w:rPr>
          <w:rFonts w:ascii="Times New Roman" w:hAnsi="Times New Roman" w:cs="Times New Roman"/>
          <w:b/>
          <w:bCs/>
        </w:rPr>
        <w:t>Format:</w:t>
      </w:r>
      <w:r w:rsidRPr="00BB1944">
        <w:rPr>
          <w:rFonts w:ascii="Times New Roman" w:hAnsi="Times New Roman" w:cs="Times New Roman"/>
        </w:rPr>
        <w:t xml:space="preserve"> 16:10</w:t>
      </w:r>
    </w:p>
    <w:p w14:paraId="4022D2DD" w14:textId="77777777" w:rsidR="003B1B33" w:rsidRPr="00BB1944" w:rsidRDefault="003B1B33" w:rsidP="003B1B33">
      <w:pPr>
        <w:rPr>
          <w:rFonts w:ascii="Times New Roman" w:hAnsi="Times New Roman" w:cs="Times New Roman"/>
        </w:rPr>
      </w:pPr>
      <w:r w:rsidRPr="00BB1944">
        <w:rPr>
          <w:rFonts w:ascii="Times New Roman" w:hAnsi="Times New Roman" w:cs="Times New Roman"/>
          <w:b/>
          <w:bCs/>
        </w:rPr>
        <w:t>Szerokość powierzchni roboczej:</w:t>
      </w:r>
      <w:r w:rsidRPr="00BB1944">
        <w:rPr>
          <w:rFonts w:ascii="Times New Roman" w:hAnsi="Times New Roman" w:cs="Times New Roman"/>
        </w:rPr>
        <w:t xml:space="preserve"> min. 7000mm </w:t>
      </w:r>
    </w:p>
    <w:p w14:paraId="13003E02" w14:textId="77777777" w:rsidR="003B1B33" w:rsidRPr="00BB1944" w:rsidRDefault="003B1B33" w:rsidP="003B1B33">
      <w:pPr>
        <w:rPr>
          <w:rFonts w:ascii="Times New Roman" w:hAnsi="Times New Roman" w:cs="Times New Roman"/>
        </w:rPr>
      </w:pPr>
      <w:r w:rsidRPr="00BB1944">
        <w:rPr>
          <w:rFonts w:ascii="Times New Roman" w:hAnsi="Times New Roman" w:cs="Times New Roman"/>
          <w:b/>
          <w:bCs/>
        </w:rPr>
        <w:t>Wysokość powierzchni roboczej:</w:t>
      </w:r>
      <w:r w:rsidRPr="00BB1944">
        <w:rPr>
          <w:rFonts w:ascii="Times New Roman" w:hAnsi="Times New Roman" w:cs="Times New Roman"/>
        </w:rPr>
        <w:t xml:space="preserve"> min. 4375mm</w:t>
      </w:r>
    </w:p>
    <w:p w14:paraId="0B577E6A" w14:textId="77777777" w:rsidR="003B1B33" w:rsidRPr="00BB1944" w:rsidRDefault="003B1B33" w:rsidP="003B1B33">
      <w:pPr>
        <w:rPr>
          <w:rFonts w:ascii="Times New Roman" w:hAnsi="Times New Roman" w:cs="Times New Roman"/>
        </w:rPr>
      </w:pPr>
      <w:r w:rsidRPr="00BB1944">
        <w:rPr>
          <w:rFonts w:ascii="Times New Roman" w:hAnsi="Times New Roman" w:cs="Times New Roman"/>
          <w:b/>
          <w:bCs/>
        </w:rPr>
        <w:t>Przekątna (w calach):</w:t>
      </w:r>
      <w:r w:rsidRPr="00BB1944">
        <w:rPr>
          <w:rFonts w:ascii="Times New Roman" w:hAnsi="Times New Roman" w:cs="Times New Roman"/>
        </w:rPr>
        <w:t xml:space="preserve"> min. 325</w:t>
      </w:r>
    </w:p>
    <w:p w14:paraId="36995803" w14:textId="77777777" w:rsidR="003B1B33" w:rsidRPr="00BB1944" w:rsidRDefault="003B1B33" w:rsidP="003B1B33">
      <w:pPr>
        <w:rPr>
          <w:rFonts w:ascii="Times New Roman" w:hAnsi="Times New Roman" w:cs="Times New Roman"/>
        </w:rPr>
      </w:pPr>
      <w:r w:rsidRPr="00BB1944">
        <w:rPr>
          <w:rFonts w:ascii="Times New Roman" w:hAnsi="Times New Roman" w:cs="Times New Roman"/>
          <w:b/>
          <w:bCs/>
        </w:rPr>
        <w:t>Szerokość całkowita:</w:t>
      </w:r>
      <w:r w:rsidRPr="00BB1944">
        <w:rPr>
          <w:rFonts w:ascii="Times New Roman" w:hAnsi="Times New Roman" w:cs="Times New Roman"/>
        </w:rPr>
        <w:t xml:space="preserve"> min: 7100mm</w:t>
      </w:r>
    </w:p>
    <w:p w14:paraId="33D24B13" w14:textId="77777777" w:rsidR="003B1B33" w:rsidRPr="00BB1944" w:rsidRDefault="003B1B33" w:rsidP="003B1B33">
      <w:pPr>
        <w:rPr>
          <w:rFonts w:ascii="Times New Roman" w:hAnsi="Times New Roman" w:cs="Times New Roman"/>
        </w:rPr>
      </w:pPr>
      <w:r w:rsidRPr="00BB1944">
        <w:rPr>
          <w:rFonts w:ascii="Times New Roman" w:hAnsi="Times New Roman" w:cs="Times New Roman"/>
          <w:b/>
          <w:bCs/>
        </w:rPr>
        <w:t>Wysokość całkowita:</w:t>
      </w:r>
      <w:r w:rsidRPr="00BB1944">
        <w:rPr>
          <w:rFonts w:ascii="Times New Roman" w:hAnsi="Times New Roman" w:cs="Times New Roman"/>
        </w:rPr>
        <w:t xml:space="preserve"> min. 4612mm</w:t>
      </w:r>
    </w:p>
    <w:p w14:paraId="2596E588" w14:textId="77777777" w:rsidR="003B1B33" w:rsidRPr="00BB1944" w:rsidRDefault="003B1B33" w:rsidP="003B1B33">
      <w:pPr>
        <w:rPr>
          <w:rFonts w:ascii="Times New Roman" w:hAnsi="Times New Roman" w:cs="Times New Roman"/>
        </w:rPr>
      </w:pPr>
      <w:r w:rsidRPr="00BB1944">
        <w:rPr>
          <w:rFonts w:ascii="Times New Roman" w:hAnsi="Times New Roman" w:cs="Times New Roman"/>
          <w:b/>
          <w:bCs/>
        </w:rPr>
        <w:t>Waga netto: max.</w:t>
      </w:r>
      <w:r w:rsidRPr="00BB1944">
        <w:rPr>
          <w:rFonts w:ascii="Times New Roman" w:hAnsi="Times New Roman" w:cs="Times New Roman"/>
        </w:rPr>
        <w:t xml:space="preserve"> 111kg</w:t>
      </w:r>
    </w:p>
    <w:p w14:paraId="28F04CC7" w14:textId="77777777" w:rsidR="003B1B33" w:rsidRPr="00BB1944" w:rsidRDefault="003B1B33" w:rsidP="003B1B33">
      <w:pPr>
        <w:rPr>
          <w:rFonts w:ascii="Times New Roman" w:hAnsi="Times New Roman" w:cs="Times New Roman"/>
        </w:rPr>
      </w:pPr>
      <w:r w:rsidRPr="00BB1944">
        <w:rPr>
          <w:rFonts w:ascii="Times New Roman" w:hAnsi="Times New Roman" w:cs="Times New Roman"/>
          <w:b/>
          <w:bCs/>
        </w:rPr>
        <w:t>Waga brutto: max.</w:t>
      </w:r>
      <w:r w:rsidRPr="00BB1944">
        <w:rPr>
          <w:rFonts w:ascii="Times New Roman" w:hAnsi="Times New Roman" w:cs="Times New Roman"/>
        </w:rPr>
        <w:t xml:space="preserve"> 136kg</w:t>
      </w:r>
    </w:p>
    <w:p w14:paraId="25BE34E1" w14:textId="77777777" w:rsidR="003B1B33" w:rsidRPr="00BB1944" w:rsidRDefault="003B1B33" w:rsidP="003B1B33">
      <w:pPr>
        <w:rPr>
          <w:rFonts w:ascii="Times New Roman" w:hAnsi="Times New Roman" w:cs="Times New Roman"/>
        </w:rPr>
      </w:pPr>
      <w:r w:rsidRPr="00BB1944">
        <w:rPr>
          <w:rFonts w:ascii="Times New Roman" w:hAnsi="Times New Roman" w:cs="Times New Roman"/>
          <w:b/>
          <w:bCs/>
        </w:rPr>
        <w:t xml:space="preserve">Rodzaj napędu: </w:t>
      </w:r>
      <w:r w:rsidRPr="00BB1944">
        <w:rPr>
          <w:rFonts w:ascii="Times New Roman" w:hAnsi="Times New Roman" w:cs="Times New Roman"/>
        </w:rPr>
        <w:t>elektryczny</w:t>
      </w:r>
    </w:p>
    <w:p w14:paraId="0CFF5343" w14:textId="77777777" w:rsidR="003B1B33" w:rsidRPr="00BB1944" w:rsidRDefault="003B1B33" w:rsidP="003B1B33">
      <w:pPr>
        <w:jc w:val="both"/>
        <w:rPr>
          <w:rFonts w:ascii="Times New Roman" w:hAnsi="Times New Roman" w:cs="Times New Roman"/>
        </w:rPr>
      </w:pPr>
      <w:r w:rsidRPr="00BB1944">
        <w:rPr>
          <w:rFonts w:ascii="Times New Roman" w:hAnsi="Times New Roman" w:cs="Times New Roman"/>
          <w:b/>
          <w:bCs/>
        </w:rPr>
        <w:t>Kolor obudowy:</w:t>
      </w:r>
      <w:r w:rsidRPr="00BB1944">
        <w:rPr>
          <w:rFonts w:ascii="Times New Roman" w:hAnsi="Times New Roman" w:cs="Times New Roman"/>
        </w:rPr>
        <w:t xml:space="preserve"> biały</w:t>
      </w:r>
    </w:p>
    <w:p w14:paraId="3A29FBAB" w14:textId="77777777" w:rsidR="003B1B33" w:rsidRPr="00BB1944" w:rsidRDefault="003B1B33" w:rsidP="003B1B33">
      <w:pPr>
        <w:jc w:val="both"/>
        <w:rPr>
          <w:rFonts w:ascii="Times New Roman" w:hAnsi="Times New Roman" w:cs="Times New Roman"/>
        </w:rPr>
      </w:pPr>
      <w:r w:rsidRPr="00BB1944">
        <w:rPr>
          <w:rFonts w:ascii="Times New Roman" w:hAnsi="Times New Roman" w:cs="Times New Roman"/>
          <w:b/>
          <w:bCs/>
        </w:rPr>
        <w:lastRenderedPageBreak/>
        <w:t>Kolor ekranu:</w:t>
      </w:r>
      <w:r w:rsidRPr="00BB1944">
        <w:rPr>
          <w:rFonts w:ascii="Times New Roman" w:hAnsi="Times New Roman" w:cs="Times New Roman"/>
        </w:rPr>
        <w:t xml:space="preserve"> biały</w:t>
      </w:r>
    </w:p>
    <w:p w14:paraId="77A8B026" w14:textId="77777777" w:rsidR="003B1B33" w:rsidRPr="00BB1944" w:rsidRDefault="003B1B33" w:rsidP="003B1B33">
      <w:pPr>
        <w:jc w:val="both"/>
        <w:rPr>
          <w:rFonts w:ascii="Times New Roman" w:hAnsi="Times New Roman" w:cs="Times New Roman"/>
          <w:b/>
          <w:bCs/>
        </w:rPr>
      </w:pPr>
      <w:r w:rsidRPr="00BB1944">
        <w:rPr>
          <w:rFonts w:ascii="Times New Roman" w:hAnsi="Times New Roman" w:cs="Times New Roman"/>
          <w:b/>
          <w:bCs/>
        </w:rPr>
        <w:t>Zestaw uchwytów do montażu ściennego lub sufitowego</w:t>
      </w:r>
    </w:p>
    <w:p w14:paraId="1D7AAAA0" w14:textId="77777777" w:rsidR="003B1B33" w:rsidRPr="00BB1944" w:rsidRDefault="003B1B33" w:rsidP="003B1B33">
      <w:pPr>
        <w:jc w:val="both"/>
        <w:rPr>
          <w:rFonts w:ascii="Times New Roman" w:hAnsi="Times New Roman" w:cs="Times New Roman"/>
        </w:rPr>
      </w:pPr>
      <w:r w:rsidRPr="00BB1944">
        <w:rPr>
          <w:rFonts w:ascii="Times New Roman" w:hAnsi="Times New Roman" w:cs="Times New Roman"/>
          <w:b/>
          <w:bCs/>
        </w:rPr>
        <w:t xml:space="preserve">Elektroniczny przełącznik naścienny: </w:t>
      </w:r>
      <w:r w:rsidRPr="00BB1944">
        <w:rPr>
          <w:rFonts w:ascii="Times New Roman" w:hAnsi="Times New Roman" w:cs="Times New Roman"/>
        </w:rPr>
        <w:t>TAK</w:t>
      </w:r>
    </w:p>
    <w:p w14:paraId="05F089AE" w14:textId="77777777" w:rsidR="003B1B33" w:rsidRPr="00BB1944" w:rsidRDefault="003B1B33" w:rsidP="003B1B33">
      <w:pPr>
        <w:jc w:val="both"/>
        <w:rPr>
          <w:rFonts w:ascii="Times New Roman" w:hAnsi="Times New Roman" w:cs="Times New Roman"/>
        </w:rPr>
      </w:pPr>
      <w:r w:rsidRPr="00BB1944">
        <w:rPr>
          <w:rFonts w:ascii="Times New Roman" w:hAnsi="Times New Roman" w:cs="Times New Roman"/>
          <w:b/>
          <w:bCs/>
        </w:rPr>
        <w:t>Zamkniecie dolne kasety:</w:t>
      </w:r>
      <w:r w:rsidRPr="00BB1944">
        <w:rPr>
          <w:rFonts w:ascii="Times New Roman" w:hAnsi="Times New Roman" w:cs="Times New Roman"/>
        </w:rPr>
        <w:t xml:space="preserve"> TAK</w:t>
      </w:r>
    </w:p>
    <w:p w14:paraId="77DE8B9C" w14:textId="77777777" w:rsidR="003B1B33" w:rsidRPr="00BB1944" w:rsidRDefault="003B1B33" w:rsidP="003B1B33">
      <w:pPr>
        <w:jc w:val="both"/>
        <w:rPr>
          <w:rFonts w:ascii="Times New Roman" w:hAnsi="Times New Roman" w:cs="Times New Roman"/>
          <w:b/>
          <w:bCs/>
        </w:rPr>
      </w:pPr>
      <w:r w:rsidRPr="00BB1944">
        <w:rPr>
          <w:rFonts w:ascii="Times New Roman" w:hAnsi="Times New Roman" w:cs="Times New Roman"/>
          <w:b/>
          <w:bCs/>
        </w:rPr>
        <w:t>Odbiornik radiowy wraz z pilotem:</w:t>
      </w:r>
      <w:r w:rsidRPr="00BB1944">
        <w:rPr>
          <w:rFonts w:ascii="Times New Roman" w:hAnsi="Times New Roman" w:cs="Times New Roman"/>
        </w:rPr>
        <w:t xml:space="preserve"> TAK</w:t>
      </w:r>
    </w:p>
    <w:p w14:paraId="2F9ED0BD" w14:textId="2451C87C" w:rsidR="003B1B33" w:rsidRDefault="003B1B33" w:rsidP="003B1B33">
      <w:pPr>
        <w:jc w:val="both"/>
        <w:rPr>
          <w:rFonts w:ascii="Times New Roman" w:hAnsi="Times New Roman" w:cs="Times New Roman"/>
          <w:b/>
          <w:bCs/>
        </w:rPr>
      </w:pPr>
      <w:r w:rsidRPr="00BB1944">
        <w:rPr>
          <w:rFonts w:ascii="Times New Roman" w:hAnsi="Times New Roman" w:cs="Times New Roman"/>
          <w:b/>
          <w:bCs/>
        </w:rPr>
        <w:t>Ekran przystosowany do pracy z projektorem zaproponowanym powyżej</w:t>
      </w:r>
    </w:p>
    <w:p w14:paraId="3B05A892" w14:textId="5826DB2F" w:rsidR="00BB1944" w:rsidRPr="003B1B33" w:rsidRDefault="00BB1944" w:rsidP="00BB1944">
      <w:pPr>
        <w:spacing w:line="276" w:lineRule="auto"/>
        <w:rPr>
          <w:rFonts w:ascii="Times New Roman" w:hAnsi="Times New Roman" w:cs="Times New Roman"/>
        </w:rPr>
      </w:pPr>
      <w:r w:rsidRPr="003B1B33">
        <w:rPr>
          <w:rFonts w:ascii="Times New Roman" w:hAnsi="Times New Roman" w:cs="Times New Roman"/>
          <w:b/>
          <w:bCs/>
        </w:rPr>
        <w:t>Gwarancja:</w:t>
      </w:r>
      <w:r w:rsidRPr="003B1B33">
        <w:rPr>
          <w:rFonts w:ascii="Times New Roman" w:hAnsi="Times New Roman" w:cs="Times New Roman"/>
        </w:rPr>
        <w:t xml:space="preserve"> min. </w:t>
      </w:r>
      <w:r>
        <w:rPr>
          <w:rFonts w:ascii="Times New Roman" w:hAnsi="Times New Roman" w:cs="Times New Roman"/>
        </w:rPr>
        <w:t>24</w:t>
      </w:r>
      <w:r w:rsidRPr="003B1B33">
        <w:rPr>
          <w:rFonts w:ascii="Times New Roman" w:hAnsi="Times New Roman" w:cs="Times New Roman"/>
        </w:rPr>
        <w:t xml:space="preserve"> miesi</w:t>
      </w:r>
      <w:r>
        <w:rPr>
          <w:rFonts w:ascii="Times New Roman" w:hAnsi="Times New Roman" w:cs="Times New Roman"/>
        </w:rPr>
        <w:t>ące</w:t>
      </w:r>
    </w:p>
    <w:p w14:paraId="70850B0B" w14:textId="77777777" w:rsidR="00BB1944" w:rsidRPr="00BB1944" w:rsidRDefault="00BB1944" w:rsidP="003B1B33">
      <w:pPr>
        <w:jc w:val="both"/>
        <w:rPr>
          <w:rFonts w:ascii="Times New Roman" w:hAnsi="Times New Roman" w:cs="Times New Roman"/>
          <w:b/>
          <w:bCs/>
        </w:rPr>
      </w:pPr>
    </w:p>
    <w:sectPr w:rsidR="00BB1944" w:rsidRPr="00BB1944" w:rsidSect="00535C4F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F1737" w14:textId="77777777" w:rsidR="00266F5D" w:rsidRDefault="00266F5D" w:rsidP="00186068">
      <w:r>
        <w:separator/>
      </w:r>
    </w:p>
  </w:endnote>
  <w:endnote w:type="continuationSeparator" w:id="0">
    <w:p w14:paraId="49072B2B" w14:textId="77777777" w:rsidR="00266F5D" w:rsidRDefault="00266F5D" w:rsidP="00186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8532722"/>
      <w:docPartObj>
        <w:docPartGallery w:val="Page Numbers (Bottom of Page)"/>
        <w:docPartUnique/>
      </w:docPartObj>
    </w:sdtPr>
    <w:sdtEndPr/>
    <w:sdtContent>
      <w:p w14:paraId="30009497" w14:textId="77777777" w:rsidR="00186068" w:rsidRDefault="00186068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</w:p>
      <w:p w14:paraId="7484F103" w14:textId="20171154" w:rsidR="00186068" w:rsidRDefault="001860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9D164A" w14:textId="77777777" w:rsidR="00186068" w:rsidRDefault="001860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FA658" w14:textId="77777777" w:rsidR="00266F5D" w:rsidRDefault="00266F5D" w:rsidP="00186068">
      <w:r>
        <w:separator/>
      </w:r>
    </w:p>
  </w:footnote>
  <w:footnote w:type="continuationSeparator" w:id="0">
    <w:p w14:paraId="736452B8" w14:textId="77777777" w:rsidR="00266F5D" w:rsidRDefault="00266F5D" w:rsidP="00186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50C4"/>
    <w:multiLevelType w:val="hybridMultilevel"/>
    <w:tmpl w:val="6B200D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B7146"/>
    <w:multiLevelType w:val="hybridMultilevel"/>
    <w:tmpl w:val="CA8C0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46050"/>
    <w:multiLevelType w:val="hybridMultilevel"/>
    <w:tmpl w:val="8DA211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33263F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F4530"/>
    <w:multiLevelType w:val="hybridMultilevel"/>
    <w:tmpl w:val="195C3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531D7"/>
    <w:multiLevelType w:val="hybridMultilevel"/>
    <w:tmpl w:val="9D508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F11A3"/>
    <w:multiLevelType w:val="hybridMultilevel"/>
    <w:tmpl w:val="A9163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80335"/>
    <w:multiLevelType w:val="hybridMultilevel"/>
    <w:tmpl w:val="8C1482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34328"/>
    <w:multiLevelType w:val="hybridMultilevel"/>
    <w:tmpl w:val="EA3247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4E44EF"/>
    <w:multiLevelType w:val="hybridMultilevel"/>
    <w:tmpl w:val="99BA1D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F0681"/>
    <w:multiLevelType w:val="hybridMultilevel"/>
    <w:tmpl w:val="6F06A7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B2639D"/>
    <w:multiLevelType w:val="hybridMultilevel"/>
    <w:tmpl w:val="711EF4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8691A"/>
    <w:multiLevelType w:val="hybridMultilevel"/>
    <w:tmpl w:val="B2B44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1478D5"/>
    <w:multiLevelType w:val="hybridMultilevel"/>
    <w:tmpl w:val="92E85E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6"/>
  </w:num>
  <w:num w:numId="5">
    <w:abstractNumId w:val="12"/>
  </w:num>
  <w:num w:numId="6">
    <w:abstractNumId w:val="2"/>
  </w:num>
  <w:num w:numId="7">
    <w:abstractNumId w:val="10"/>
  </w:num>
  <w:num w:numId="8">
    <w:abstractNumId w:val="5"/>
  </w:num>
  <w:num w:numId="9">
    <w:abstractNumId w:val="11"/>
  </w:num>
  <w:num w:numId="10">
    <w:abstractNumId w:val="3"/>
  </w:num>
  <w:num w:numId="11">
    <w:abstractNumId w:val="8"/>
  </w:num>
  <w:num w:numId="12">
    <w:abstractNumId w:val="0"/>
  </w:num>
  <w:num w:numId="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90C"/>
    <w:rsid w:val="00043EB2"/>
    <w:rsid w:val="000A4B4D"/>
    <w:rsid w:val="001011DF"/>
    <w:rsid w:val="0011644E"/>
    <w:rsid w:val="00116AA4"/>
    <w:rsid w:val="001448EA"/>
    <w:rsid w:val="00186068"/>
    <w:rsid w:val="001C23D6"/>
    <w:rsid w:val="001E024B"/>
    <w:rsid w:val="001F4E5D"/>
    <w:rsid w:val="0026566A"/>
    <w:rsid w:val="00266F5D"/>
    <w:rsid w:val="002A447D"/>
    <w:rsid w:val="002C32BF"/>
    <w:rsid w:val="002C682D"/>
    <w:rsid w:val="002D476D"/>
    <w:rsid w:val="002E43BC"/>
    <w:rsid w:val="00335C12"/>
    <w:rsid w:val="0033626C"/>
    <w:rsid w:val="00352925"/>
    <w:rsid w:val="00362FE7"/>
    <w:rsid w:val="0036697F"/>
    <w:rsid w:val="00367079"/>
    <w:rsid w:val="00377436"/>
    <w:rsid w:val="003B1B33"/>
    <w:rsid w:val="00401C65"/>
    <w:rsid w:val="00402A2A"/>
    <w:rsid w:val="00426B18"/>
    <w:rsid w:val="00443F8B"/>
    <w:rsid w:val="0044729E"/>
    <w:rsid w:val="004615AE"/>
    <w:rsid w:val="004814E6"/>
    <w:rsid w:val="004D4472"/>
    <w:rsid w:val="004D69B6"/>
    <w:rsid w:val="004E2CDC"/>
    <w:rsid w:val="005046E9"/>
    <w:rsid w:val="00520AE3"/>
    <w:rsid w:val="00535C4F"/>
    <w:rsid w:val="005517D7"/>
    <w:rsid w:val="00565C15"/>
    <w:rsid w:val="00575615"/>
    <w:rsid w:val="0059566B"/>
    <w:rsid w:val="005B590C"/>
    <w:rsid w:val="005E325F"/>
    <w:rsid w:val="006712E0"/>
    <w:rsid w:val="006B7A73"/>
    <w:rsid w:val="006C2E94"/>
    <w:rsid w:val="006C7ED9"/>
    <w:rsid w:val="006E1AFE"/>
    <w:rsid w:val="006E3719"/>
    <w:rsid w:val="006E5F1D"/>
    <w:rsid w:val="00724658"/>
    <w:rsid w:val="00760DEF"/>
    <w:rsid w:val="00782166"/>
    <w:rsid w:val="00782A56"/>
    <w:rsid w:val="00791BE0"/>
    <w:rsid w:val="007C1481"/>
    <w:rsid w:val="007E22F0"/>
    <w:rsid w:val="007F0AAD"/>
    <w:rsid w:val="007F6184"/>
    <w:rsid w:val="007F63BF"/>
    <w:rsid w:val="00830E2C"/>
    <w:rsid w:val="00835783"/>
    <w:rsid w:val="00845BC6"/>
    <w:rsid w:val="00867C4F"/>
    <w:rsid w:val="008970B5"/>
    <w:rsid w:val="00897ED4"/>
    <w:rsid w:val="008A3FD9"/>
    <w:rsid w:val="008B086C"/>
    <w:rsid w:val="009244C7"/>
    <w:rsid w:val="009528C2"/>
    <w:rsid w:val="009574B4"/>
    <w:rsid w:val="009865D7"/>
    <w:rsid w:val="009B4336"/>
    <w:rsid w:val="009D5B08"/>
    <w:rsid w:val="00A26F96"/>
    <w:rsid w:val="00A35F8F"/>
    <w:rsid w:val="00A521EA"/>
    <w:rsid w:val="00A64B7C"/>
    <w:rsid w:val="00A64CA7"/>
    <w:rsid w:val="00A6689D"/>
    <w:rsid w:val="00AD3721"/>
    <w:rsid w:val="00AD73DE"/>
    <w:rsid w:val="00B12646"/>
    <w:rsid w:val="00B233F2"/>
    <w:rsid w:val="00B51BD9"/>
    <w:rsid w:val="00B71B95"/>
    <w:rsid w:val="00B966E0"/>
    <w:rsid w:val="00BB1944"/>
    <w:rsid w:val="00C06CDE"/>
    <w:rsid w:val="00C43B0F"/>
    <w:rsid w:val="00C520B8"/>
    <w:rsid w:val="00C766F3"/>
    <w:rsid w:val="00C8431D"/>
    <w:rsid w:val="00C846C7"/>
    <w:rsid w:val="00CA5DF1"/>
    <w:rsid w:val="00D607F8"/>
    <w:rsid w:val="00D84909"/>
    <w:rsid w:val="00DF1230"/>
    <w:rsid w:val="00E26166"/>
    <w:rsid w:val="00E333E5"/>
    <w:rsid w:val="00E51E5C"/>
    <w:rsid w:val="00E625B1"/>
    <w:rsid w:val="00E9586E"/>
    <w:rsid w:val="00EC4974"/>
    <w:rsid w:val="00ED17C1"/>
    <w:rsid w:val="00F17300"/>
    <w:rsid w:val="00F73EF6"/>
    <w:rsid w:val="00FA049B"/>
    <w:rsid w:val="00FC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5D67D"/>
  <w15:chartTrackingRefBased/>
  <w15:docId w15:val="{8FD7F413-EC4F-3F44-ABEF-D2BD7C70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B59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565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3669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43BC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E43BC"/>
  </w:style>
  <w:style w:type="character" w:customStyle="1" w:styleId="apple-converted-space">
    <w:name w:val="apple-converted-space"/>
    <w:basedOn w:val="Domylnaczcionkaakapitu"/>
    <w:rsid w:val="00782166"/>
  </w:style>
  <w:style w:type="character" w:styleId="Pogrubienie">
    <w:name w:val="Strong"/>
    <w:basedOn w:val="Domylnaczcionkaakapitu"/>
    <w:uiPriority w:val="22"/>
    <w:qFormat/>
    <w:rsid w:val="00867C4F"/>
    <w:rPr>
      <w:b/>
      <w:bCs/>
    </w:rPr>
  </w:style>
  <w:style w:type="paragraph" w:customStyle="1" w:styleId="Default">
    <w:name w:val="Default"/>
    <w:rsid w:val="00C766F3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67079"/>
  </w:style>
  <w:style w:type="paragraph" w:styleId="Nagwek">
    <w:name w:val="header"/>
    <w:basedOn w:val="Normalny"/>
    <w:link w:val="NagwekZnak"/>
    <w:uiPriority w:val="99"/>
    <w:unhideWhenUsed/>
    <w:rsid w:val="001860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6068"/>
  </w:style>
  <w:style w:type="paragraph" w:styleId="Stopka">
    <w:name w:val="footer"/>
    <w:basedOn w:val="Normalny"/>
    <w:link w:val="StopkaZnak"/>
    <w:uiPriority w:val="99"/>
    <w:unhideWhenUsed/>
    <w:rsid w:val="001860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6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7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4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1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1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1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7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3091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433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7255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327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88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484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7460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3052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401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6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4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1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2879">
          <w:marLeft w:val="22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4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435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72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62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4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1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39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696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0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2081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9915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1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64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621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811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16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2657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51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2310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9879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35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2670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23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28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0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14320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749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76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2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3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879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925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34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3442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822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1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4217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783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92773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3607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61068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636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18855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327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2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61935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539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6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3962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926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4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4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1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5443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652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9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68761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9817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05822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424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46048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551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8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72316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365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2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9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73681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884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9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34887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747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2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852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178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5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28200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7690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9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78650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181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44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46459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5693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0301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904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2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3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7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3365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4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018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567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908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6849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3391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1977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937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339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3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7103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2413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1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7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1810">
          <w:marLeft w:val="22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5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8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58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</w:divsChild>
    </w:div>
    <w:div w:id="20445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0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7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573</Words>
  <Characters>3444</Characters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2022-02-23T14:23:00Z</dcterms:created>
  <dcterms:modified xsi:type="dcterms:W3CDTF">2022-02-23T14:27:00Z</dcterms:modified>
</cp:coreProperties>
</file>